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42" w:rsidRPr="00235A42" w:rsidRDefault="00235A42" w:rsidP="00235A42">
      <w:pPr>
        <w:spacing w:line="360" w:lineRule="auto"/>
        <w:jc w:val="center"/>
        <w:rPr>
          <w:rFonts w:ascii="Marker Felt" w:hAnsi="Marker Felt"/>
          <w:bCs/>
          <w:color w:val="333333"/>
          <w:sz w:val="40"/>
        </w:rPr>
      </w:pPr>
      <w:r w:rsidRPr="00235A42">
        <w:rPr>
          <w:rFonts w:ascii="Marker Felt" w:hAnsi="Marker Felt"/>
          <w:bCs/>
          <w:color w:val="333333"/>
          <w:sz w:val="40"/>
        </w:rPr>
        <w:t>Stages of Faith</w:t>
      </w:r>
    </w:p>
    <w:p w:rsidR="00235A42" w:rsidRPr="00235A42" w:rsidRDefault="00235A42" w:rsidP="00235A42">
      <w:pPr>
        <w:spacing w:line="360" w:lineRule="auto"/>
        <w:rPr>
          <w:rFonts w:ascii="Marker Felt" w:hAnsi="Marker Felt"/>
          <w:bCs/>
          <w:color w:val="333333"/>
          <w:sz w:val="28"/>
        </w:rPr>
      </w:pPr>
    </w:p>
    <w:p w:rsidR="00235A42" w:rsidRPr="00235A42" w:rsidRDefault="00235A42" w:rsidP="00235A42">
      <w:pPr>
        <w:spacing w:line="360" w:lineRule="auto"/>
        <w:jc w:val="both"/>
        <w:rPr>
          <w:rFonts w:ascii="Marker Felt" w:hAnsi="Marker Felt"/>
          <w:bCs/>
          <w:color w:val="333333"/>
          <w:sz w:val="28"/>
        </w:rPr>
      </w:pPr>
      <w:r w:rsidRPr="00235A42">
        <w:rPr>
          <w:rFonts w:ascii="Marker Felt" w:hAnsi="Marker Felt"/>
          <w:bCs/>
          <w:noProof/>
          <w:color w:val="FF0000"/>
          <w:sz w:val="28"/>
          <w:lang w:val="en-IE" w:eastAsia="en-IE"/>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89535</wp:posOffset>
            </wp:positionV>
            <wp:extent cx="2425065" cy="1613535"/>
            <wp:effectExtent l="25400" t="0" r="0" b="0"/>
            <wp:wrapTight wrapText="bothSides">
              <wp:wrapPolygon edited="0">
                <wp:start x="2262" y="340"/>
                <wp:lineTo x="1131" y="340"/>
                <wp:lineTo x="-226" y="3400"/>
                <wp:lineTo x="-226" y="18361"/>
                <wp:lineTo x="1357" y="21081"/>
                <wp:lineTo x="2262" y="21081"/>
                <wp:lineTo x="19230" y="21081"/>
                <wp:lineTo x="20361" y="21081"/>
                <wp:lineTo x="21493" y="18701"/>
                <wp:lineTo x="21493" y="2720"/>
                <wp:lineTo x="20588" y="680"/>
                <wp:lineTo x="19230" y="340"/>
                <wp:lineTo x="2262" y="3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5065" cy="1613535"/>
                    </a:xfrm>
                    <a:prstGeom prst="rect">
                      <a:avLst/>
                    </a:prstGeom>
                    <a:noFill/>
                    <a:ln w="9525">
                      <a:noFill/>
                      <a:miter lim="800000"/>
                      <a:headEnd/>
                      <a:tailEnd/>
                    </a:ln>
                    <a:effectLst>
                      <a:softEdge rad="203200"/>
                    </a:effectLst>
                  </pic:spPr>
                </pic:pic>
              </a:graphicData>
            </a:graphic>
          </wp:anchor>
        </w:drawing>
      </w:r>
      <w:r w:rsidRPr="00235A42">
        <w:rPr>
          <w:rFonts w:ascii="Marker Felt" w:hAnsi="Marker Felt"/>
          <w:bCs/>
          <w:color w:val="FF0000"/>
          <w:sz w:val="28"/>
        </w:rPr>
        <w:t>Childhood faith </w:t>
      </w:r>
      <w:r w:rsidRPr="00235A42">
        <w:rPr>
          <w:rFonts w:ascii="Marker Felt" w:hAnsi="Marker Felt"/>
          <w:bCs/>
          <w:color w:val="333333"/>
          <w:sz w:val="28"/>
        </w:rPr>
        <w:t>- childhood faith is an imitative faith – children imitate the faith and religious practices of their parents and other important adults.</w:t>
      </w:r>
      <w:r w:rsidR="00F4414A">
        <w:rPr>
          <w:rFonts w:ascii="Marker Felt" w:hAnsi="Marker Felt"/>
          <w:bCs/>
          <w:color w:val="333333"/>
          <w:sz w:val="28"/>
        </w:rPr>
        <w:t xml:space="preserve"> This stage of faith can be described as very trusting. We are influenced by people around us in our family. At this age we don’t really understand our faith but we follow others by practicing it and copying things we see other people doing like kneeling down to pray. </w:t>
      </w:r>
    </w:p>
    <w:p w:rsidR="00235A42" w:rsidRDefault="00235A42" w:rsidP="00235A42">
      <w:pPr>
        <w:spacing w:line="360" w:lineRule="auto"/>
        <w:rPr>
          <w:rFonts w:ascii="Marker Felt" w:hAnsi="Marker Felt"/>
          <w:sz w:val="28"/>
          <w:szCs w:val="20"/>
        </w:rPr>
      </w:pPr>
      <w:bookmarkStart w:id="0" w:name="_GoBack"/>
    </w:p>
    <w:bookmarkEnd w:id="0"/>
    <w:p w:rsidR="00235A42" w:rsidRDefault="00235A42" w:rsidP="00235A42">
      <w:pPr>
        <w:spacing w:line="360" w:lineRule="auto"/>
        <w:rPr>
          <w:rFonts w:ascii="Marker Felt" w:hAnsi="Marker Felt"/>
          <w:sz w:val="28"/>
          <w:szCs w:val="20"/>
        </w:rPr>
      </w:pPr>
    </w:p>
    <w:p w:rsidR="00235A42" w:rsidRPr="00235A42" w:rsidRDefault="00235A42" w:rsidP="00235A42">
      <w:pPr>
        <w:spacing w:line="360" w:lineRule="auto"/>
        <w:rPr>
          <w:rFonts w:ascii="Marker Felt" w:hAnsi="Marker Felt"/>
          <w:sz w:val="28"/>
          <w:szCs w:val="20"/>
        </w:rPr>
      </w:pPr>
    </w:p>
    <w:p w:rsidR="00235A42" w:rsidRDefault="00235A42" w:rsidP="00235A42">
      <w:pPr>
        <w:shd w:val="clear" w:color="auto" w:fill="FFFFFF"/>
        <w:spacing w:line="360" w:lineRule="auto"/>
        <w:rPr>
          <w:rFonts w:ascii="Marker Felt" w:hAnsi="Marker Felt" w:cs="Times New Roman"/>
          <w:bCs/>
          <w:color w:val="333333"/>
          <w:sz w:val="28"/>
        </w:rPr>
      </w:pPr>
      <w:r w:rsidRPr="00235A42">
        <w:rPr>
          <w:rFonts w:ascii="Marker Felt" w:hAnsi="Marker Felt" w:cs="Times New Roman"/>
          <w:bCs/>
          <w:noProof/>
          <w:color w:val="3366FF"/>
          <w:sz w:val="28"/>
          <w:lang w:val="en-IE" w:eastAsia="en-IE"/>
        </w:rPr>
        <w:drawing>
          <wp:anchor distT="0" distB="0" distL="114300" distR="114300" simplePos="0" relativeHeight="251659264" behindDoc="0" locked="0" layoutInCell="1" allowOverlap="1">
            <wp:simplePos x="0" y="0"/>
            <wp:positionH relativeFrom="column">
              <wp:posOffset>25400</wp:posOffset>
            </wp:positionH>
            <wp:positionV relativeFrom="paragraph">
              <wp:posOffset>22860</wp:posOffset>
            </wp:positionV>
            <wp:extent cx="2540635" cy="1564640"/>
            <wp:effectExtent l="25400" t="0" r="0" b="0"/>
            <wp:wrapTight wrapText="bothSides">
              <wp:wrapPolygon edited="0">
                <wp:start x="2159" y="351"/>
                <wp:lineTo x="1080" y="701"/>
                <wp:lineTo x="-216" y="3506"/>
                <wp:lineTo x="-216" y="18234"/>
                <wp:lineTo x="1512" y="21039"/>
                <wp:lineTo x="2159" y="21039"/>
                <wp:lineTo x="19435" y="21039"/>
                <wp:lineTo x="20299" y="21039"/>
                <wp:lineTo x="21595" y="18584"/>
                <wp:lineTo x="21595" y="3156"/>
                <wp:lineTo x="20731" y="701"/>
                <wp:lineTo x="19435" y="351"/>
                <wp:lineTo x="2159" y="3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40635" cy="1564640"/>
                    </a:xfrm>
                    <a:prstGeom prst="rect">
                      <a:avLst/>
                    </a:prstGeom>
                    <a:noFill/>
                    <a:ln w="9525">
                      <a:noFill/>
                      <a:miter lim="800000"/>
                      <a:headEnd/>
                      <a:tailEnd/>
                    </a:ln>
                    <a:effectLst>
                      <a:softEdge rad="241300"/>
                    </a:effectLst>
                  </pic:spPr>
                </pic:pic>
              </a:graphicData>
            </a:graphic>
          </wp:anchor>
        </w:drawing>
      </w:r>
      <w:r w:rsidRPr="00235A42">
        <w:rPr>
          <w:rFonts w:ascii="Marker Felt" w:hAnsi="Marker Felt" w:cs="Times New Roman"/>
          <w:bCs/>
          <w:color w:val="3366FF"/>
          <w:sz w:val="28"/>
        </w:rPr>
        <w:t>Adolescent (teenage stage) </w:t>
      </w:r>
      <w:r w:rsidRPr="00235A42">
        <w:rPr>
          <w:rFonts w:ascii="Marker Felt" w:hAnsi="Marker Felt" w:cs="Times New Roman"/>
          <w:bCs/>
          <w:color w:val="333333"/>
          <w:sz w:val="28"/>
        </w:rPr>
        <w:t>- the teenage faith is the questioning stage. Teenagers ask questions about their religion and explore other religions or world views.</w:t>
      </w:r>
      <w:r w:rsidR="00F4414A">
        <w:rPr>
          <w:rFonts w:ascii="Marker Felt" w:hAnsi="Marker Felt" w:cs="Times New Roman"/>
          <w:bCs/>
          <w:color w:val="333333"/>
          <w:sz w:val="28"/>
        </w:rPr>
        <w:t xml:space="preserve"> We see God as an authority figure, he is someone who watches over us to see if we do good or bad things. At this stage we are not really interested in our faith and sometimes we can turn away from religion. We ask questions like ‘is this what I believe</w:t>
      </w:r>
      <w:proofErr w:type="gramStart"/>
      <w:r w:rsidR="00F4414A">
        <w:rPr>
          <w:rFonts w:ascii="Marker Felt" w:hAnsi="Marker Felt" w:cs="Times New Roman"/>
          <w:bCs/>
          <w:color w:val="333333"/>
          <w:sz w:val="28"/>
        </w:rPr>
        <w:t>?.</w:t>
      </w:r>
      <w:proofErr w:type="gramEnd"/>
      <w:r w:rsidR="00F4414A">
        <w:rPr>
          <w:rFonts w:ascii="Marker Felt" w:hAnsi="Marker Felt" w:cs="Times New Roman"/>
          <w:bCs/>
          <w:color w:val="333333"/>
          <w:sz w:val="28"/>
        </w:rPr>
        <w:t xml:space="preserve"> </w:t>
      </w:r>
    </w:p>
    <w:p w:rsidR="00235A42" w:rsidRDefault="00235A42" w:rsidP="00235A42">
      <w:pPr>
        <w:shd w:val="clear" w:color="auto" w:fill="FFFFFF"/>
        <w:spacing w:line="360" w:lineRule="auto"/>
        <w:rPr>
          <w:rFonts w:ascii="Marker Felt" w:hAnsi="Marker Felt" w:cs="Times New Roman"/>
          <w:bCs/>
          <w:color w:val="333333"/>
          <w:sz w:val="28"/>
        </w:rPr>
      </w:pPr>
    </w:p>
    <w:p w:rsidR="00235A42" w:rsidRPr="00235A42" w:rsidRDefault="00235A42" w:rsidP="00235A42">
      <w:pPr>
        <w:shd w:val="clear" w:color="auto" w:fill="FFFFFF"/>
        <w:spacing w:line="360" w:lineRule="auto"/>
        <w:rPr>
          <w:rFonts w:ascii="Marker Felt" w:hAnsi="Marker Felt" w:cs="Times New Roman"/>
          <w:bCs/>
          <w:color w:val="333333"/>
          <w:sz w:val="28"/>
        </w:rPr>
      </w:pPr>
    </w:p>
    <w:p w:rsidR="00235A42" w:rsidRPr="00235A42" w:rsidRDefault="00235A42" w:rsidP="00235A42">
      <w:pPr>
        <w:shd w:val="clear" w:color="auto" w:fill="FFFFFF"/>
        <w:spacing w:line="360" w:lineRule="auto"/>
        <w:rPr>
          <w:rFonts w:ascii="Marker Felt" w:hAnsi="Marker Felt" w:cs="Times New Roman"/>
          <w:color w:val="333333"/>
          <w:sz w:val="28"/>
          <w:szCs w:val="26"/>
        </w:rPr>
      </w:pPr>
    </w:p>
    <w:p w:rsidR="00235A42" w:rsidRPr="00235A42" w:rsidRDefault="00235A42" w:rsidP="00235A42">
      <w:pPr>
        <w:shd w:val="clear" w:color="auto" w:fill="FFFFFF"/>
        <w:spacing w:line="360" w:lineRule="auto"/>
        <w:jc w:val="both"/>
        <w:rPr>
          <w:rFonts w:ascii="Marker Felt" w:hAnsi="Marker Felt" w:cs="Times New Roman"/>
          <w:color w:val="333333"/>
          <w:sz w:val="28"/>
          <w:szCs w:val="26"/>
        </w:rPr>
      </w:pPr>
      <w:r w:rsidRPr="00235A42">
        <w:rPr>
          <w:rFonts w:ascii="Marker Felt" w:hAnsi="Marker Felt" w:cs="Times New Roman"/>
          <w:bCs/>
          <w:noProof/>
          <w:color w:val="008000"/>
          <w:sz w:val="28"/>
          <w:lang w:val="en-IE" w:eastAsia="en-IE"/>
        </w:rPr>
        <w:drawing>
          <wp:anchor distT="0" distB="0" distL="114300" distR="114300" simplePos="0" relativeHeight="251660288" behindDoc="0" locked="0" layoutInCell="1" allowOverlap="1">
            <wp:simplePos x="0" y="0"/>
            <wp:positionH relativeFrom="column">
              <wp:posOffset>3366135</wp:posOffset>
            </wp:positionH>
            <wp:positionV relativeFrom="paragraph">
              <wp:posOffset>8890</wp:posOffset>
            </wp:positionV>
            <wp:extent cx="2119630" cy="1755140"/>
            <wp:effectExtent l="25400" t="0" r="0" b="0"/>
            <wp:wrapTight wrapText="bothSides">
              <wp:wrapPolygon edited="0">
                <wp:start x="2588" y="313"/>
                <wp:lineTo x="1294" y="313"/>
                <wp:lineTo x="-259" y="3126"/>
                <wp:lineTo x="259" y="20318"/>
                <wp:lineTo x="518" y="20631"/>
                <wp:lineTo x="2071" y="21256"/>
                <wp:lineTo x="2588" y="21256"/>
                <wp:lineTo x="18895" y="21256"/>
                <wp:lineTo x="19413" y="21256"/>
                <wp:lineTo x="20966" y="20631"/>
                <wp:lineTo x="21225" y="20318"/>
                <wp:lineTo x="21484" y="16880"/>
                <wp:lineTo x="21484" y="2501"/>
                <wp:lineTo x="20448" y="625"/>
                <wp:lineTo x="18895" y="313"/>
                <wp:lineTo x="2588" y="3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19630" cy="1755140"/>
                    </a:xfrm>
                    <a:prstGeom prst="rect">
                      <a:avLst/>
                    </a:prstGeom>
                    <a:noFill/>
                    <a:ln w="9525">
                      <a:noFill/>
                      <a:miter lim="800000"/>
                      <a:headEnd/>
                      <a:tailEnd/>
                    </a:ln>
                    <a:effectLst>
                      <a:softEdge rad="203200"/>
                    </a:effectLst>
                  </pic:spPr>
                </pic:pic>
              </a:graphicData>
            </a:graphic>
          </wp:anchor>
        </w:drawing>
      </w:r>
      <w:r w:rsidRPr="00235A42">
        <w:rPr>
          <w:rFonts w:ascii="Marker Felt" w:hAnsi="Marker Felt" w:cs="Times New Roman"/>
          <w:bCs/>
          <w:color w:val="008000"/>
          <w:sz w:val="28"/>
        </w:rPr>
        <w:t>Mature Faith </w:t>
      </w:r>
      <w:r w:rsidRPr="00235A42">
        <w:rPr>
          <w:rFonts w:ascii="Marker Felt" w:hAnsi="Marker Felt" w:cs="Times New Roman"/>
          <w:bCs/>
          <w:color w:val="333333"/>
          <w:sz w:val="28"/>
        </w:rPr>
        <w:t>- </w:t>
      </w:r>
      <w:r w:rsidRPr="00235A42">
        <w:rPr>
          <w:rFonts w:ascii="Marker Felt" w:hAnsi="Marker Felt" w:cs="Times New Roman"/>
          <w:bCs/>
          <w:color w:val="333333"/>
          <w:sz w:val="28"/>
          <w:szCs w:val="26"/>
        </w:rPr>
        <w:t xml:space="preserve">God is mysterious and loving. People at this stage have thought deeply </w:t>
      </w:r>
      <w:r w:rsidRPr="00235A42">
        <w:rPr>
          <w:rFonts w:ascii="Marker Felt" w:hAnsi="Marker Felt" w:cs="Times New Roman"/>
          <w:bCs/>
          <w:color w:val="333333"/>
          <w:sz w:val="28"/>
          <w:szCs w:val="26"/>
        </w:rPr>
        <w:lastRenderedPageBreak/>
        <w:t xml:space="preserve">about their faith and have made the decision to believe and practice for themselves. </w:t>
      </w:r>
      <w:r w:rsidR="00F4414A">
        <w:rPr>
          <w:rFonts w:ascii="Marker Felt" w:hAnsi="Marker Felt" w:cs="Times New Roman"/>
          <w:bCs/>
          <w:color w:val="333333"/>
          <w:sz w:val="28"/>
          <w:szCs w:val="26"/>
        </w:rPr>
        <w:t xml:space="preserve">At this stage people begin to accept God for what he is. </w:t>
      </w:r>
      <w:r w:rsidRPr="00235A42">
        <w:rPr>
          <w:rFonts w:ascii="Marker Felt" w:hAnsi="Marker Felt" w:cs="Times New Roman"/>
          <w:bCs/>
          <w:color w:val="333333"/>
          <w:sz w:val="28"/>
          <w:szCs w:val="26"/>
        </w:rPr>
        <w:t>They continue to ask questions about the meaning of life. They are comfortable talking about their faith. Their Religion and Faith is very much a part of their lives. Some people don’t move beyond the childhood stage. They don’t ask questions. They remain at the childhood stage or forget about their faith.</w:t>
      </w:r>
      <w:r w:rsidR="00F4414A">
        <w:rPr>
          <w:rFonts w:ascii="Marker Felt" w:hAnsi="Marker Felt" w:cs="Times New Roman"/>
          <w:bCs/>
          <w:color w:val="333333"/>
          <w:sz w:val="28"/>
          <w:szCs w:val="26"/>
        </w:rPr>
        <w:t xml:space="preserve"> We can sum up this stage as ‘This is what I believe.’</w:t>
      </w:r>
    </w:p>
    <w:p w:rsidR="009F6655" w:rsidRPr="00235A42" w:rsidRDefault="00870FED">
      <w:pPr>
        <w:rPr>
          <w:sz w:val="28"/>
        </w:rPr>
      </w:pPr>
    </w:p>
    <w:sectPr w:rsidR="009F6655" w:rsidRPr="00235A42" w:rsidSect="00D037C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arker Felt">
    <w:altName w:val="Californian F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42"/>
    <w:rsid w:val="00235A42"/>
    <w:rsid w:val="00870FED"/>
    <w:rsid w:val="00F441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3BFAF0-5AC2-4B01-9056-BC38C852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235A42"/>
    <w:rPr>
      <w:b/>
    </w:rPr>
  </w:style>
  <w:style w:type="character" w:customStyle="1" w:styleId="wysiwyg-color-e93578">
    <w:name w:val="wysiwyg-color-e93578"/>
    <w:basedOn w:val="DefaultParagraphFont"/>
    <w:rsid w:val="00235A42"/>
  </w:style>
  <w:style w:type="character" w:customStyle="1" w:styleId="apple-converted-space">
    <w:name w:val="apple-converted-space"/>
    <w:basedOn w:val="DefaultParagraphFont"/>
    <w:rsid w:val="00235A42"/>
  </w:style>
  <w:style w:type="character" w:customStyle="1" w:styleId="c8f8wysiwyg-color-72bb53">
    <w:name w:val="c8f8 wysiwyg-color-72bb53"/>
    <w:basedOn w:val="DefaultParagraphFont"/>
    <w:rsid w:val="00235A42"/>
  </w:style>
  <w:style w:type="character" w:customStyle="1" w:styleId="wysiwyg-color-72bb53">
    <w:name w:val="wysiwyg-color-72bb53"/>
    <w:basedOn w:val="DefaultParagraphFont"/>
    <w:rsid w:val="00235A42"/>
  </w:style>
  <w:style w:type="character" w:customStyle="1" w:styleId="bb53wysiwyg-color-666666">
    <w:name w:val="bb53  wysiwyg-color-666666"/>
    <w:basedOn w:val="DefaultParagraphFont"/>
    <w:rsid w:val="00235A42"/>
  </w:style>
  <w:style w:type="paragraph" w:styleId="NormalWeb">
    <w:name w:val="Normal (Web)"/>
    <w:basedOn w:val="Normal"/>
    <w:uiPriority w:val="99"/>
    <w:rsid w:val="00235A42"/>
    <w:pPr>
      <w:spacing w:beforeLines="1" w:afterLines="1"/>
    </w:pPr>
    <w:rPr>
      <w:rFonts w:ascii="Times" w:hAnsi="Times" w:cs="Times New Roman"/>
      <w:sz w:val="20"/>
      <w:szCs w:val="20"/>
    </w:rPr>
  </w:style>
  <w:style w:type="character" w:customStyle="1" w:styleId="wysiwyg-color-00c8f8">
    <w:name w:val="wysiwyg-color-00c8f8"/>
    <w:basedOn w:val="DefaultParagraphFont"/>
    <w:rsid w:val="0023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Raphaela's Secondary School</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keleghan</dc:creator>
  <cp:keywords/>
  <cp:lastModifiedBy>Teacher</cp:lastModifiedBy>
  <cp:revision>2</cp:revision>
  <dcterms:created xsi:type="dcterms:W3CDTF">2016-05-09T09:51:00Z</dcterms:created>
  <dcterms:modified xsi:type="dcterms:W3CDTF">2016-05-09T09:51:00Z</dcterms:modified>
</cp:coreProperties>
</file>